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24" w:rsidRPr="00776C58" w:rsidRDefault="00112F24" w:rsidP="00E712EF">
      <w:pPr>
        <w:spacing w:afterLines="60" w:after="144" w:line="240" w:lineRule="auto"/>
        <w:rPr>
          <w:i/>
        </w:rPr>
      </w:pPr>
      <w:bookmarkStart w:id="0" w:name="_GoBack"/>
      <w:bookmarkEnd w:id="0"/>
      <w:r w:rsidRPr="00776C58">
        <w:rPr>
          <w:i/>
        </w:rPr>
        <w:t>Научная статья</w:t>
      </w:r>
    </w:p>
    <w:p w:rsidR="00237991" w:rsidRPr="00776C58" w:rsidRDefault="00112F24" w:rsidP="006A6F78">
      <w:pPr>
        <w:spacing w:after="0" w:line="240" w:lineRule="auto"/>
        <w:jc w:val="center"/>
        <w:rPr>
          <w:b/>
          <w:spacing w:val="40"/>
        </w:rPr>
      </w:pPr>
      <w:r w:rsidRPr="00776C58">
        <w:rPr>
          <w:b/>
          <w:spacing w:val="40"/>
        </w:rPr>
        <w:t>АННОТАЦИЯ</w:t>
      </w:r>
    </w:p>
    <w:p w:rsidR="00237991" w:rsidRPr="006A6F78" w:rsidRDefault="00237991" w:rsidP="006A6F78">
      <w:pPr>
        <w:spacing w:after="0" w:line="240" w:lineRule="auto"/>
        <w:jc w:val="center"/>
      </w:pPr>
      <w:r w:rsidRPr="006A6F78">
        <w:t>Требования: 1) Наличие ВСЕХ структурных элементов обязательно</w:t>
      </w:r>
    </w:p>
    <w:p w:rsidR="008D0A55" w:rsidRPr="006A6F78" w:rsidRDefault="00237991" w:rsidP="006A6F78">
      <w:pPr>
        <w:spacing w:after="0" w:line="240" w:lineRule="auto"/>
        <w:jc w:val="center"/>
      </w:pPr>
      <w:r w:rsidRPr="006A6F78">
        <w:t xml:space="preserve">2) Минимальный объем – </w:t>
      </w:r>
      <w:r w:rsidR="00911035" w:rsidRPr="006A6F78">
        <w:t>200</w:t>
      </w:r>
      <w:r w:rsidR="00765169" w:rsidRPr="006A6F78">
        <w:t xml:space="preserve"> слов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51"/>
        <w:gridCol w:w="4677"/>
        <w:gridCol w:w="7256"/>
      </w:tblGrid>
      <w:tr w:rsidR="00145FCF" w:rsidRPr="00776C58" w:rsidTr="00AE3AEC">
        <w:tc>
          <w:tcPr>
            <w:tcW w:w="2751" w:type="dxa"/>
            <w:tcMar>
              <w:left w:w="57" w:type="dxa"/>
              <w:right w:w="57" w:type="dxa"/>
            </w:tcMar>
            <w:vAlign w:val="center"/>
          </w:tcPr>
          <w:p w:rsidR="00145FCF" w:rsidRPr="00776C58" w:rsidRDefault="00145FCF" w:rsidP="00E712EF">
            <w:pPr>
              <w:spacing w:afterLines="60" w:after="144" w:line="240" w:lineRule="auto"/>
              <w:jc w:val="center"/>
              <w:rPr>
                <w:b/>
                <w:spacing w:val="40"/>
              </w:rPr>
            </w:pPr>
            <w:r w:rsidRPr="00776C58">
              <w:rPr>
                <w:b/>
                <w:spacing w:val="40"/>
              </w:rPr>
              <w:t>Структурны</w:t>
            </w:r>
            <w:r w:rsidR="00E56345" w:rsidRPr="00776C58">
              <w:rPr>
                <w:b/>
                <w:spacing w:val="40"/>
              </w:rPr>
              <w:t>е</w:t>
            </w:r>
            <w:r w:rsidRPr="00776C58">
              <w:rPr>
                <w:b/>
                <w:spacing w:val="40"/>
              </w:rPr>
              <w:t xml:space="preserve"> </w:t>
            </w:r>
          </w:p>
          <w:p w:rsidR="00145FCF" w:rsidRPr="00776C58" w:rsidRDefault="00145FCF" w:rsidP="00E712EF">
            <w:pPr>
              <w:spacing w:afterLines="60" w:after="144" w:line="240" w:lineRule="auto"/>
              <w:jc w:val="center"/>
              <w:rPr>
                <w:b/>
                <w:spacing w:val="40"/>
              </w:rPr>
            </w:pPr>
            <w:r w:rsidRPr="00776C58">
              <w:rPr>
                <w:b/>
                <w:spacing w:val="40"/>
              </w:rPr>
              <w:t>элемент</w:t>
            </w:r>
            <w:r w:rsidR="00E56345" w:rsidRPr="00776C58">
              <w:rPr>
                <w:b/>
                <w:spacing w:val="40"/>
              </w:rPr>
              <w:t>ы</w:t>
            </w:r>
          </w:p>
          <w:p w:rsidR="00E56345" w:rsidRPr="00776C58" w:rsidRDefault="00E56345" w:rsidP="00E712EF">
            <w:pPr>
              <w:spacing w:afterLines="60" w:after="144" w:line="240" w:lineRule="auto"/>
              <w:rPr>
                <w:b/>
                <w:spacing w:val="40"/>
              </w:rPr>
            </w:pPr>
            <w:r w:rsidRPr="00776C58">
              <w:t xml:space="preserve">могут быть представлены в виде </w:t>
            </w:r>
            <w:r w:rsidRPr="00776C58">
              <w:rPr>
                <w:u w:val="single"/>
              </w:rPr>
              <w:t>обособленных</w:t>
            </w:r>
            <w:r w:rsidRPr="00776C58">
              <w:t xml:space="preserve"> или </w:t>
            </w:r>
            <w:r w:rsidRPr="00776C58">
              <w:rPr>
                <w:u w:val="single"/>
              </w:rPr>
              <w:t>контекстн</w:t>
            </w:r>
            <w:r w:rsidR="00103A23" w:rsidRPr="00776C58">
              <w:rPr>
                <w:u w:val="single"/>
              </w:rPr>
              <w:t>о используемых</w:t>
            </w:r>
            <w:r w:rsidRPr="00776C58">
              <w:t xml:space="preserve"> понятий</w:t>
            </w:r>
          </w:p>
        </w:tc>
        <w:tc>
          <w:tcPr>
            <w:tcW w:w="4677" w:type="dxa"/>
            <w:tcMar>
              <w:left w:w="57" w:type="dxa"/>
              <w:right w:w="57" w:type="dxa"/>
            </w:tcMar>
            <w:vAlign w:val="center"/>
          </w:tcPr>
          <w:p w:rsidR="00145FCF" w:rsidRPr="00776C58" w:rsidRDefault="00145FCF" w:rsidP="00E712EF">
            <w:pPr>
              <w:spacing w:afterLines="60" w:after="144" w:line="240" w:lineRule="auto"/>
              <w:jc w:val="center"/>
              <w:rPr>
                <w:b/>
                <w:spacing w:val="40"/>
              </w:rPr>
            </w:pPr>
            <w:r w:rsidRPr="00776C58">
              <w:rPr>
                <w:b/>
                <w:spacing w:val="40"/>
              </w:rPr>
              <w:t>Комментарии</w:t>
            </w:r>
          </w:p>
        </w:tc>
        <w:tc>
          <w:tcPr>
            <w:tcW w:w="7256" w:type="dxa"/>
            <w:tcMar>
              <w:left w:w="57" w:type="dxa"/>
              <w:right w:w="57" w:type="dxa"/>
            </w:tcMar>
            <w:vAlign w:val="center"/>
          </w:tcPr>
          <w:p w:rsidR="00145FCF" w:rsidRPr="00776C58" w:rsidRDefault="00145FCF" w:rsidP="00E712EF">
            <w:pPr>
              <w:spacing w:afterLines="60" w:after="144" w:line="240" w:lineRule="auto"/>
              <w:jc w:val="center"/>
              <w:rPr>
                <w:b/>
                <w:spacing w:val="40"/>
              </w:rPr>
            </w:pPr>
            <w:r w:rsidRPr="00776C58">
              <w:rPr>
                <w:b/>
                <w:spacing w:val="40"/>
              </w:rPr>
              <w:t>Примеры</w:t>
            </w:r>
          </w:p>
        </w:tc>
      </w:tr>
      <w:tr w:rsidR="00AE3AEC" w:rsidRPr="00776C58" w:rsidTr="00AE3AEC">
        <w:trPr>
          <w:trHeight w:val="2269"/>
        </w:trPr>
        <w:tc>
          <w:tcPr>
            <w:tcW w:w="2751" w:type="dxa"/>
            <w:vMerge w:val="restart"/>
            <w:tcMar>
              <w:left w:w="57" w:type="dxa"/>
              <w:right w:w="57" w:type="dxa"/>
            </w:tcMar>
          </w:tcPr>
          <w:p w:rsidR="00AE3AEC" w:rsidRPr="00FD7DE2" w:rsidRDefault="00AE3AEC" w:rsidP="00FD7DE2">
            <w:pPr>
              <w:spacing w:afterLines="60" w:after="144" w:line="240" w:lineRule="auto"/>
              <w:rPr>
                <w:b/>
                <w:spacing w:val="40"/>
              </w:rPr>
            </w:pPr>
            <w:r w:rsidRPr="00FD7DE2">
              <w:rPr>
                <w:b/>
              </w:rPr>
              <w:t>Актуальность</w:t>
            </w:r>
            <w:r w:rsidR="00617EB8" w:rsidRPr="00FD7DE2">
              <w:rPr>
                <w:b/>
              </w:rPr>
              <w:t xml:space="preserve"> </w:t>
            </w:r>
          </w:p>
        </w:tc>
        <w:tc>
          <w:tcPr>
            <w:tcW w:w="4677" w:type="dxa"/>
            <w:tcMar>
              <w:left w:w="57" w:type="dxa"/>
              <w:right w:w="57" w:type="dxa"/>
            </w:tcMar>
          </w:tcPr>
          <w:p w:rsidR="00AE3AEC" w:rsidRPr="00776C58" w:rsidRDefault="00AE3AEC" w:rsidP="00E712EF">
            <w:pPr>
              <w:spacing w:afterLines="60" w:after="144" w:line="240" w:lineRule="auto"/>
            </w:pPr>
            <w:r w:rsidRPr="00776C58">
              <w:t xml:space="preserve">Общее описание значимости исследуемой области, явления. </w:t>
            </w:r>
          </w:p>
          <w:p w:rsidR="00AE3AEC" w:rsidRPr="00776C58" w:rsidRDefault="00AE3AEC" w:rsidP="00E712EF">
            <w:pPr>
              <w:spacing w:afterLines="60" w:after="144" w:line="240" w:lineRule="auto"/>
            </w:pPr>
          </w:p>
          <w:p w:rsidR="00AE3AEC" w:rsidRPr="00776C58" w:rsidRDefault="00AE3AEC" w:rsidP="00E712EF">
            <w:pPr>
              <w:spacing w:afterLines="60" w:after="144" w:line="240" w:lineRule="auto"/>
              <w:rPr>
                <w:b/>
                <w:spacing w:val="40"/>
              </w:rPr>
            </w:pPr>
          </w:p>
        </w:tc>
        <w:tc>
          <w:tcPr>
            <w:tcW w:w="7256" w:type="dxa"/>
            <w:tcMar>
              <w:left w:w="57" w:type="dxa"/>
              <w:right w:w="57" w:type="dxa"/>
            </w:tcMar>
          </w:tcPr>
          <w:p w:rsidR="00AE3AEC" w:rsidRPr="00776C58" w:rsidRDefault="00911035" w:rsidP="00E712EF">
            <w:pPr>
              <w:spacing w:afterLines="60" w:after="144" w:line="240" w:lineRule="auto"/>
            </w:pPr>
            <w:r w:rsidRPr="00776C58">
              <w:rPr>
                <w:b/>
              </w:rPr>
              <w:t>Актуальность</w:t>
            </w:r>
            <w:r w:rsidRPr="00776C58">
              <w:t xml:space="preserve">. </w:t>
            </w:r>
            <w:r w:rsidR="00AE3AEC" w:rsidRPr="00776C58">
              <w:t>Согласно независимым источникам киберугрозы со стороны инсайдеров выросли за последний год на 47%, а расходы на их раннее обнаружение и устранение последствий атак  – на 31%; среднее время нейтрализации инсайдера составляет 77 дней. Такая тенденция, в том числе, свидетельствует, что применяемые способы противодействия инсайдерской деятельности достигли некого предела своей эффективности. С учетом  ложившихся обстоятельств рациональным решением для больших информационных систем представляется комбинирование способов выявления инсайдеров.</w:t>
            </w:r>
          </w:p>
          <w:p w:rsidR="00E56345" w:rsidRPr="00776C58" w:rsidRDefault="00E56345" w:rsidP="00E712EF">
            <w:pPr>
              <w:spacing w:afterLines="60" w:after="144" w:line="240" w:lineRule="auto"/>
              <w:rPr>
                <w:b/>
                <w:spacing w:val="40"/>
              </w:rPr>
            </w:pPr>
            <w:r w:rsidRPr="00776C58">
              <w:t xml:space="preserve">(Пример </w:t>
            </w:r>
            <w:r w:rsidRPr="00776C58">
              <w:rPr>
                <w:u w:val="single"/>
              </w:rPr>
              <w:t>обособленного</w:t>
            </w:r>
            <w:r w:rsidRPr="00776C58">
              <w:t xml:space="preserve"> понятия)</w:t>
            </w:r>
          </w:p>
        </w:tc>
      </w:tr>
      <w:tr w:rsidR="00AE3AEC" w:rsidRPr="00776C58" w:rsidTr="00AE3AEC">
        <w:trPr>
          <w:trHeight w:val="1114"/>
        </w:trPr>
        <w:tc>
          <w:tcPr>
            <w:tcW w:w="2751" w:type="dxa"/>
            <w:vMerge/>
            <w:tcMar>
              <w:left w:w="57" w:type="dxa"/>
              <w:right w:w="57" w:type="dxa"/>
            </w:tcMar>
          </w:tcPr>
          <w:p w:rsidR="00AE3AEC" w:rsidRPr="00776C58" w:rsidRDefault="00AE3AEC" w:rsidP="00E712EF">
            <w:pPr>
              <w:spacing w:afterLines="60" w:after="144" w:line="240" w:lineRule="auto"/>
              <w:rPr>
                <w:b/>
              </w:rPr>
            </w:pPr>
          </w:p>
        </w:tc>
        <w:tc>
          <w:tcPr>
            <w:tcW w:w="4677" w:type="dxa"/>
            <w:tcMar>
              <w:left w:w="57" w:type="dxa"/>
              <w:right w:w="57" w:type="dxa"/>
            </w:tcMar>
          </w:tcPr>
          <w:p w:rsidR="00AE3AEC" w:rsidRPr="00776C58" w:rsidRDefault="00AE3AEC" w:rsidP="00E712EF">
            <w:pPr>
              <w:spacing w:afterLines="60" w:after="144" w:line="240" w:lineRule="auto"/>
            </w:pPr>
            <w:r w:rsidRPr="00776C58">
              <w:t xml:space="preserve">Может быть </w:t>
            </w:r>
            <w:r w:rsidR="00911035" w:rsidRPr="00776C58">
              <w:t>представлена</w:t>
            </w:r>
            <w:r w:rsidRPr="00776C58">
              <w:t xml:space="preserve"> в нотации (научного) противоречия предметной области.</w:t>
            </w:r>
          </w:p>
          <w:p w:rsidR="00AE3AEC" w:rsidRPr="00776C58" w:rsidRDefault="00AE3AEC" w:rsidP="00E712EF">
            <w:pPr>
              <w:spacing w:afterLines="60" w:after="144" w:line="240" w:lineRule="auto"/>
            </w:pPr>
          </w:p>
          <w:p w:rsidR="00AE3AEC" w:rsidRPr="00776C58" w:rsidRDefault="00AE3AEC" w:rsidP="00E712EF">
            <w:pPr>
              <w:spacing w:afterLines="60" w:after="144" w:line="240" w:lineRule="auto"/>
            </w:pPr>
          </w:p>
        </w:tc>
        <w:tc>
          <w:tcPr>
            <w:tcW w:w="7256" w:type="dxa"/>
            <w:tcMar>
              <w:left w:w="57" w:type="dxa"/>
              <w:right w:w="57" w:type="dxa"/>
            </w:tcMar>
          </w:tcPr>
          <w:p w:rsidR="00AE3AEC" w:rsidRPr="00776C58" w:rsidRDefault="00AE3AEC" w:rsidP="00E712EF">
            <w:pPr>
              <w:spacing w:afterLines="60" w:after="144" w:line="240" w:lineRule="auto"/>
              <w:jc w:val="both"/>
            </w:pPr>
            <w:r w:rsidRPr="00776C58">
              <w:rPr>
                <w:b/>
                <w:i/>
              </w:rPr>
              <w:t>Актуальность</w:t>
            </w:r>
            <w:r w:rsidRPr="00776C58">
              <w:t xml:space="preserve"> темы состоит </w:t>
            </w:r>
            <w:r w:rsidR="00E56345" w:rsidRPr="00776C58">
              <w:t>в том (исследования обусловлена тем),</w:t>
            </w:r>
            <w:r w:rsidRPr="00776C58">
              <w:t xml:space="preserve"> что с одной стороны</w:t>
            </w:r>
            <w:r w:rsidR="00776C58">
              <w:t xml:space="preserve"> </w:t>
            </w:r>
            <w:r w:rsidRPr="00776C58">
              <w:t>..., а с другой – ...</w:t>
            </w:r>
          </w:p>
          <w:p w:rsidR="00AE3AEC" w:rsidRPr="00776C58" w:rsidRDefault="00E56345" w:rsidP="00E712EF">
            <w:pPr>
              <w:spacing w:afterLines="60" w:after="144" w:line="240" w:lineRule="auto"/>
            </w:pPr>
            <w:r w:rsidRPr="00776C58">
              <w:t xml:space="preserve">(Пример </w:t>
            </w:r>
            <w:r w:rsidRPr="00776C58">
              <w:rPr>
                <w:u w:val="single"/>
              </w:rPr>
              <w:t>контекстно</w:t>
            </w:r>
            <w:r w:rsidR="00103A23" w:rsidRPr="00776C58">
              <w:rPr>
                <w:u w:val="single"/>
              </w:rPr>
              <w:t xml:space="preserve"> используемого</w:t>
            </w:r>
            <w:r w:rsidRPr="00776C58">
              <w:t xml:space="preserve"> понятия)</w:t>
            </w:r>
          </w:p>
          <w:p w:rsidR="00E56345" w:rsidRPr="00776C58" w:rsidRDefault="00E56345" w:rsidP="00E712EF">
            <w:pPr>
              <w:spacing w:afterLines="60" w:after="144" w:line="240" w:lineRule="auto"/>
              <w:jc w:val="center"/>
            </w:pPr>
            <w:r w:rsidRPr="00776C58">
              <w:t>или</w:t>
            </w:r>
          </w:p>
          <w:p w:rsidR="00E56345" w:rsidRPr="00776C58" w:rsidRDefault="00D86259" w:rsidP="00E712EF">
            <w:pPr>
              <w:spacing w:afterLines="60" w:after="144" w:line="240" w:lineRule="auto"/>
            </w:pPr>
            <w:r>
              <w:t>... ч</w:t>
            </w:r>
            <w:r w:rsidR="00E56345" w:rsidRPr="00776C58">
              <w:t xml:space="preserve">то говорит об </w:t>
            </w:r>
            <w:r w:rsidR="00E56345" w:rsidRPr="00776C58">
              <w:rPr>
                <w:b/>
                <w:i/>
              </w:rPr>
              <w:t>актуальности</w:t>
            </w:r>
            <w:r w:rsidR="00E56345" w:rsidRPr="00776C58">
              <w:t xml:space="preserve"> исследования</w:t>
            </w:r>
            <w:r w:rsidR="00AA3054" w:rsidRPr="00776C58">
              <w:t xml:space="preserve"> чего-то...</w:t>
            </w:r>
          </w:p>
          <w:p w:rsidR="00E56345" w:rsidRPr="00776C58" w:rsidRDefault="00E56345" w:rsidP="00E712EF">
            <w:pPr>
              <w:spacing w:afterLines="60" w:after="144" w:line="240" w:lineRule="auto"/>
            </w:pPr>
            <w:r w:rsidRPr="00776C58">
              <w:t xml:space="preserve"> (Пример </w:t>
            </w:r>
            <w:r w:rsidR="00103A23" w:rsidRPr="00776C58">
              <w:rPr>
                <w:u w:val="single"/>
              </w:rPr>
              <w:t>контекстно используемого</w:t>
            </w:r>
            <w:r w:rsidR="00103A23" w:rsidRPr="00776C58">
              <w:t xml:space="preserve"> </w:t>
            </w:r>
            <w:r w:rsidRPr="00776C58">
              <w:t>понятия)</w:t>
            </w:r>
          </w:p>
          <w:p w:rsidR="00AE3AEC" w:rsidRPr="00776C58" w:rsidRDefault="00AE3AEC" w:rsidP="00E712EF">
            <w:pPr>
              <w:spacing w:afterLines="60" w:after="144" w:line="240" w:lineRule="auto"/>
              <w:jc w:val="center"/>
            </w:pPr>
            <w:r w:rsidRPr="00776C58">
              <w:t>или</w:t>
            </w:r>
          </w:p>
          <w:p w:rsidR="00AE3AEC" w:rsidRPr="00776C58" w:rsidRDefault="00911035" w:rsidP="00E712EF">
            <w:pPr>
              <w:spacing w:afterLines="60" w:after="144" w:line="240" w:lineRule="auto"/>
              <w:jc w:val="both"/>
              <w:rPr>
                <w:color w:val="000000" w:themeColor="text1"/>
                <w:spacing w:val="-2"/>
              </w:rPr>
            </w:pPr>
            <w:r w:rsidRPr="00776C58">
              <w:rPr>
                <w:b/>
                <w:color w:val="000000" w:themeColor="text1"/>
                <w:spacing w:val="-2"/>
              </w:rPr>
              <w:t>Актуальность</w:t>
            </w:r>
            <w:r w:rsidRPr="00776C58">
              <w:rPr>
                <w:color w:val="000000" w:themeColor="text1"/>
                <w:spacing w:val="-2"/>
              </w:rPr>
              <w:t xml:space="preserve">. </w:t>
            </w:r>
            <w:r w:rsidR="00AE3AEC" w:rsidRPr="00776C58">
              <w:rPr>
                <w:color w:val="000000" w:themeColor="text1"/>
                <w:spacing w:val="-2"/>
              </w:rPr>
              <w:t>Основное противоречие предметной области, заключающееся в традиционно концептуальном (в основном для должностных лиц си</w:t>
            </w:r>
            <w:r w:rsidR="00AE3AEC" w:rsidRPr="00776C58">
              <w:rPr>
                <w:color w:val="000000" w:themeColor="text1"/>
                <w:spacing w:val="-2"/>
              </w:rPr>
              <w:lastRenderedPageBreak/>
              <w:t xml:space="preserve">стемы обеспечения информационной безопасности) описании угроз vs </w:t>
            </w:r>
            <w:r w:rsidR="00AE3AEC" w:rsidRPr="00776C58">
              <w:rPr>
                <w:color w:val="000000" w:themeColor="text1"/>
              </w:rPr>
              <w:t xml:space="preserve">потребность в </w:t>
            </w:r>
            <w:r w:rsidR="00AE3AEC" w:rsidRPr="00776C58">
              <w:rPr>
                <w:color w:val="000000" w:themeColor="text1"/>
                <w:spacing w:val="-2"/>
              </w:rPr>
              <w:t xml:space="preserve">формализованной записи угроз информационного взаимодействия в интегрированной системе защиты информации для научного исследования вновь выявленного класса угроз и формирования научно-обоснованных требований к информационному обеспечению интегрированной системы защиты информации.  </w:t>
            </w:r>
          </w:p>
          <w:p w:rsidR="00E56345" w:rsidRPr="00776C58" w:rsidRDefault="00E56345" w:rsidP="00E712EF">
            <w:pPr>
              <w:spacing w:afterLines="60" w:after="144" w:line="240" w:lineRule="auto"/>
              <w:jc w:val="both"/>
            </w:pPr>
            <w:r w:rsidRPr="00776C58">
              <w:t xml:space="preserve">(Пример </w:t>
            </w:r>
            <w:r w:rsidRPr="00776C58">
              <w:rPr>
                <w:u w:val="single"/>
              </w:rPr>
              <w:t>обособленного</w:t>
            </w:r>
            <w:r w:rsidRPr="00776C58">
              <w:t xml:space="preserve"> понятия)</w:t>
            </w:r>
          </w:p>
        </w:tc>
      </w:tr>
      <w:tr w:rsidR="00AE3AEC" w:rsidRPr="00776C58" w:rsidTr="00AE3AEC">
        <w:trPr>
          <w:trHeight w:val="927"/>
        </w:trPr>
        <w:tc>
          <w:tcPr>
            <w:tcW w:w="2751" w:type="dxa"/>
            <w:vMerge/>
            <w:tcMar>
              <w:left w:w="57" w:type="dxa"/>
              <w:right w:w="57" w:type="dxa"/>
            </w:tcMar>
          </w:tcPr>
          <w:p w:rsidR="00AE3AEC" w:rsidRPr="00776C58" w:rsidRDefault="00AE3AEC" w:rsidP="00E712EF">
            <w:pPr>
              <w:spacing w:afterLines="60" w:after="144" w:line="240" w:lineRule="auto"/>
              <w:rPr>
                <w:b/>
              </w:rPr>
            </w:pPr>
          </w:p>
        </w:tc>
        <w:tc>
          <w:tcPr>
            <w:tcW w:w="4677" w:type="dxa"/>
            <w:tcMar>
              <w:left w:w="57" w:type="dxa"/>
              <w:right w:w="57" w:type="dxa"/>
            </w:tcMar>
          </w:tcPr>
          <w:p w:rsidR="00AE3AEC" w:rsidRPr="00776C58" w:rsidRDefault="00AE3AEC" w:rsidP="00E712EF">
            <w:pPr>
              <w:spacing w:afterLines="60" w:after="144" w:line="240" w:lineRule="auto"/>
            </w:pPr>
            <w:r w:rsidRPr="00776C58">
              <w:t>Обозначение пробела в научном знании, дающего основание для проведения исследования</w:t>
            </w:r>
          </w:p>
        </w:tc>
        <w:tc>
          <w:tcPr>
            <w:tcW w:w="7256" w:type="dxa"/>
            <w:tcMar>
              <w:left w:w="57" w:type="dxa"/>
              <w:right w:w="57" w:type="dxa"/>
            </w:tcMar>
          </w:tcPr>
          <w:p w:rsidR="00AE3AEC" w:rsidRPr="00776C58" w:rsidRDefault="00AE3AEC" w:rsidP="00E712EF">
            <w:pPr>
              <w:spacing w:afterLines="60" w:after="144" w:line="240" w:lineRule="auto"/>
              <w:jc w:val="center"/>
            </w:pPr>
          </w:p>
        </w:tc>
      </w:tr>
      <w:tr w:rsidR="00A874A7" w:rsidRPr="00776C58" w:rsidTr="00A874A7">
        <w:trPr>
          <w:trHeight w:val="2316"/>
        </w:trPr>
        <w:tc>
          <w:tcPr>
            <w:tcW w:w="2751" w:type="dxa"/>
            <w:vMerge w:val="restart"/>
            <w:tcMar>
              <w:left w:w="57" w:type="dxa"/>
              <w:right w:w="57" w:type="dxa"/>
            </w:tcMar>
          </w:tcPr>
          <w:p w:rsidR="00A874A7" w:rsidRPr="00776C58" w:rsidRDefault="00A874A7" w:rsidP="00FD7DE2">
            <w:pPr>
              <w:spacing w:afterLines="60" w:after="144" w:line="240" w:lineRule="auto"/>
              <w:rPr>
                <w:b/>
                <w:spacing w:val="40"/>
              </w:rPr>
            </w:pPr>
            <w:r w:rsidRPr="00D763E9">
              <w:rPr>
                <w:b/>
              </w:rPr>
              <w:t>Цель</w:t>
            </w:r>
            <w:r w:rsidRPr="00776C58">
              <w:rPr>
                <w:b/>
              </w:rPr>
              <w:t xml:space="preserve"> </w:t>
            </w:r>
          </w:p>
        </w:tc>
        <w:tc>
          <w:tcPr>
            <w:tcW w:w="4677" w:type="dxa"/>
            <w:tcMar>
              <w:left w:w="57" w:type="dxa"/>
              <w:right w:w="57" w:type="dxa"/>
            </w:tcMar>
          </w:tcPr>
          <w:p w:rsidR="00A874A7" w:rsidRPr="00776C58" w:rsidRDefault="00A874A7" w:rsidP="006159EB">
            <w:pPr>
              <w:spacing w:afterLines="60" w:after="144" w:line="240" w:lineRule="auto"/>
            </w:pPr>
            <w:r w:rsidRPr="00776C58">
              <w:t xml:space="preserve">В технических науках цель </w:t>
            </w:r>
            <w:r w:rsidR="00FD7DE2">
              <w:t xml:space="preserve">исследования </w:t>
            </w:r>
            <w:r w:rsidRPr="00776C58">
              <w:t xml:space="preserve">формулируется как </w:t>
            </w:r>
            <w:r w:rsidRPr="00776C58">
              <w:rPr>
                <w:u w:val="single"/>
              </w:rPr>
              <w:t>измеримая</w:t>
            </w:r>
            <w:r w:rsidRPr="00776C58">
              <w:t xml:space="preserve">: </w:t>
            </w:r>
            <w:r w:rsidRPr="00776C58">
              <w:rPr>
                <w:u w:val="single"/>
              </w:rPr>
              <w:t>повышение</w:t>
            </w:r>
            <w:r w:rsidRPr="00776C58">
              <w:t xml:space="preserve"> (эффективности, качества, скорости и т.п.) или </w:t>
            </w:r>
            <w:r w:rsidRPr="00776C58">
              <w:rPr>
                <w:u w:val="single"/>
              </w:rPr>
              <w:t>снижение</w:t>
            </w:r>
            <w:r w:rsidRPr="00776C58">
              <w:t xml:space="preserve">-уменьшение (расходов, времени, угроз и т.п.) или </w:t>
            </w:r>
            <w:r w:rsidRPr="00776C58">
              <w:rPr>
                <w:u w:val="single"/>
              </w:rPr>
              <w:t>сохранение</w:t>
            </w:r>
            <w:r w:rsidRPr="00776C58">
              <w:t>-обеспечение (безопасности, баланса и т.п.), – достигаемая за счет ЧЕГО? (Разработки, использования, выделения, классификации и т.п.)</w:t>
            </w:r>
            <w:r w:rsidR="00617EB8">
              <w:t xml:space="preserve">. </w:t>
            </w:r>
            <w:r w:rsidR="006159EB">
              <w:t>Далее м</w:t>
            </w:r>
            <w:r w:rsidR="00617EB8">
              <w:t>ожет быть приведена решаемая научная задача</w:t>
            </w:r>
            <w:r w:rsidR="006159EB">
              <w:t xml:space="preserve"> – задача, решение которой приводит к достижению цели исследования</w:t>
            </w:r>
            <w:r w:rsidR="00617EB8">
              <w:t>.</w:t>
            </w:r>
          </w:p>
        </w:tc>
        <w:tc>
          <w:tcPr>
            <w:tcW w:w="7256" w:type="dxa"/>
            <w:tcMar>
              <w:left w:w="57" w:type="dxa"/>
              <w:right w:w="57" w:type="dxa"/>
            </w:tcMar>
          </w:tcPr>
          <w:p w:rsidR="00A874A7" w:rsidRPr="00A874A7" w:rsidRDefault="00A874A7" w:rsidP="00E712EF">
            <w:pPr>
              <w:spacing w:afterLines="60" w:after="144" w:line="240" w:lineRule="auto"/>
            </w:pPr>
            <w:r w:rsidRPr="00776C58">
              <w:rPr>
                <w:b/>
              </w:rPr>
              <w:t xml:space="preserve">Цель </w:t>
            </w:r>
            <w:r>
              <w:rPr>
                <w:b/>
              </w:rPr>
              <w:t>(</w:t>
            </w:r>
            <w:r w:rsidRPr="00776C58">
              <w:rPr>
                <w:b/>
              </w:rPr>
              <w:t>исследования</w:t>
            </w:r>
            <w:r>
              <w:rPr>
                <w:b/>
              </w:rPr>
              <w:t xml:space="preserve">). </w:t>
            </w:r>
            <w:r w:rsidRPr="00A874A7">
              <w:t xml:space="preserve">Повышение вероятности выявления атак вредоносных роботов с координированной стратегией поведения на самоорганизующиеся </w:t>
            </w:r>
            <w:proofErr w:type="spellStart"/>
            <w:r w:rsidRPr="00A874A7">
              <w:t>мультиаге</w:t>
            </w:r>
            <w:r>
              <w:t>нтные</w:t>
            </w:r>
            <w:proofErr w:type="spellEnd"/>
            <w:r>
              <w:t xml:space="preserve"> робототехнические системы за счет </w:t>
            </w:r>
            <w:r w:rsidR="007C28E9">
              <w:t xml:space="preserve">разработки механизмов защиты на </w:t>
            </w:r>
            <w:r w:rsidR="007C28E9" w:rsidRPr="007C28E9">
              <w:t>основе метрик доверия и репутации</w:t>
            </w:r>
            <w:r w:rsidR="007C28E9">
              <w:t>.</w:t>
            </w:r>
          </w:p>
          <w:p w:rsidR="00A874A7" w:rsidRDefault="00A874A7" w:rsidP="00E712EF">
            <w:pPr>
              <w:spacing w:afterLines="60" w:after="144" w:line="240" w:lineRule="auto"/>
              <w:rPr>
                <w:b/>
              </w:rPr>
            </w:pPr>
            <w:r w:rsidRPr="00776C58">
              <w:t xml:space="preserve">(Пример </w:t>
            </w:r>
            <w:r w:rsidRPr="00776C58">
              <w:rPr>
                <w:u w:val="single"/>
              </w:rPr>
              <w:t>обособленного</w:t>
            </w:r>
            <w:r w:rsidRPr="00776C58">
              <w:t xml:space="preserve"> понятия)</w:t>
            </w:r>
          </w:p>
          <w:p w:rsidR="00A874A7" w:rsidRDefault="00A874A7" w:rsidP="00E712EF">
            <w:pPr>
              <w:spacing w:afterLines="60" w:after="144" w:line="240" w:lineRule="auto"/>
              <w:jc w:val="center"/>
              <w:rPr>
                <w:b/>
              </w:rPr>
            </w:pPr>
            <w:r w:rsidRPr="00776C58">
              <w:t>или</w:t>
            </w:r>
          </w:p>
          <w:p w:rsidR="00A874A7" w:rsidRDefault="00A874A7" w:rsidP="00E712EF">
            <w:pPr>
              <w:spacing w:afterLines="60" w:after="144" w:line="240" w:lineRule="auto"/>
            </w:pPr>
            <w:r w:rsidRPr="00E712EF">
              <w:rPr>
                <w:b/>
                <w:i/>
              </w:rPr>
              <w:t xml:space="preserve">Целью (исследования) </w:t>
            </w:r>
            <w:r w:rsidR="00E712EF" w:rsidRPr="00E712EF">
              <w:rPr>
                <w:i/>
              </w:rPr>
              <w:t xml:space="preserve"> </w:t>
            </w:r>
            <w:r w:rsidR="00E712EF" w:rsidRPr="00E712EF">
              <w:t xml:space="preserve">является обеспечение безопасности и повышение эффективности организации информационного взаимодействия в </w:t>
            </w:r>
            <w:r w:rsidR="00E712EF" w:rsidRPr="00E712EF">
              <w:rPr>
                <w:color w:val="000000" w:themeColor="text1"/>
                <w:spacing w:val="-2"/>
              </w:rPr>
              <w:t>интегрированной системе защиты информации</w:t>
            </w:r>
            <w:r w:rsidR="00E712EF" w:rsidRPr="00E712EF">
              <w:t xml:space="preserve"> за счет его универсализации.</w:t>
            </w:r>
            <w:r w:rsidR="00617EB8">
              <w:t xml:space="preserve"> Научн</w:t>
            </w:r>
            <w:r w:rsidR="000B308F">
              <w:t>ая</w:t>
            </w:r>
            <w:r w:rsidR="00617EB8">
              <w:t xml:space="preserve"> задач</w:t>
            </w:r>
            <w:r w:rsidR="000B308F">
              <w:t>а</w:t>
            </w:r>
            <w:r w:rsidR="00617EB8">
              <w:t xml:space="preserve"> </w:t>
            </w:r>
            <w:r w:rsidR="000B308F">
              <w:t xml:space="preserve">состоит в </w:t>
            </w:r>
            <w:r w:rsidR="00617EB8">
              <w:t xml:space="preserve"> р</w:t>
            </w:r>
            <w:r w:rsidR="00617EB8" w:rsidRPr="00617EB8">
              <w:t>азработк</w:t>
            </w:r>
            <w:r w:rsidR="000B308F">
              <w:t>е</w:t>
            </w:r>
            <w:r w:rsidR="00617EB8" w:rsidRPr="00617EB8">
              <w:t xml:space="preserve"> научно-методических средств и информационного обеспечения универсального взаимодействия в организационно-технической системе класса «ИСЗИ».</w:t>
            </w:r>
          </w:p>
          <w:p w:rsidR="00A874A7" w:rsidRPr="00776C58" w:rsidRDefault="00A874A7" w:rsidP="00E712EF">
            <w:pPr>
              <w:spacing w:afterLines="60" w:after="144" w:line="240" w:lineRule="auto"/>
            </w:pPr>
            <w:r w:rsidRPr="00776C58">
              <w:t xml:space="preserve">(Пример </w:t>
            </w:r>
            <w:r w:rsidRPr="00776C58">
              <w:rPr>
                <w:u w:val="single"/>
              </w:rPr>
              <w:t>контекстно используемого</w:t>
            </w:r>
            <w:r w:rsidRPr="00776C58">
              <w:t xml:space="preserve"> понятия)</w:t>
            </w:r>
          </w:p>
        </w:tc>
      </w:tr>
      <w:tr w:rsidR="00A874A7" w:rsidRPr="00776C58" w:rsidTr="00D02977">
        <w:trPr>
          <w:trHeight w:val="698"/>
        </w:trPr>
        <w:tc>
          <w:tcPr>
            <w:tcW w:w="2751" w:type="dxa"/>
            <w:vMerge/>
            <w:tcMar>
              <w:left w:w="57" w:type="dxa"/>
              <w:right w:w="57" w:type="dxa"/>
            </w:tcMar>
          </w:tcPr>
          <w:p w:rsidR="00A874A7" w:rsidRPr="00776C58" w:rsidRDefault="00A874A7" w:rsidP="00E712EF">
            <w:pPr>
              <w:spacing w:afterLines="60" w:after="144" w:line="240" w:lineRule="auto"/>
              <w:rPr>
                <w:b/>
              </w:rPr>
            </w:pPr>
          </w:p>
        </w:tc>
        <w:tc>
          <w:tcPr>
            <w:tcW w:w="4677" w:type="dxa"/>
            <w:tcMar>
              <w:left w:w="57" w:type="dxa"/>
              <w:right w:w="57" w:type="dxa"/>
            </w:tcMar>
          </w:tcPr>
          <w:p w:rsidR="00A874A7" w:rsidRPr="00776C58" w:rsidRDefault="00A874A7" w:rsidP="00E712EF">
            <w:pPr>
              <w:spacing w:afterLines="60" w:after="144" w:line="240" w:lineRule="auto"/>
            </w:pPr>
            <w:r w:rsidRPr="00776C58">
              <w:t xml:space="preserve">Также </w:t>
            </w:r>
            <w:r w:rsidR="002709FF">
              <w:t xml:space="preserve">цель исследования </w:t>
            </w:r>
            <w:r w:rsidRPr="00776C58">
              <w:t xml:space="preserve">может формулироваться в терминах теории знаний, как получение нового знания о каком-либо явлении или процессе, что эквивалентно </w:t>
            </w:r>
            <w:r w:rsidRPr="00776C58">
              <w:rPr>
                <w:u w:val="single"/>
              </w:rPr>
              <w:t>повышению</w:t>
            </w:r>
            <w:r w:rsidRPr="00776C58">
              <w:t xml:space="preserve"> (росту) количества знаний в предметной области или </w:t>
            </w:r>
            <w:r w:rsidRPr="00776C58">
              <w:rPr>
                <w:u w:val="single"/>
              </w:rPr>
              <w:t>снижение</w:t>
            </w:r>
            <w:r w:rsidRPr="00776C58">
              <w:t xml:space="preserve"> дефицита знаний (устранение пробела в научном знании)</w:t>
            </w:r>
          </w:p>
        </w:tc>
        <w:tc>
          <w:tcPr>
            <w:tcW w:w="7256" w:type="dxa"/>
            <w:tcMar>
              <w:left w:w="57" w:type="dxa"/>
              <w:right w:w="57" w:type="dxa"/>
            </w:tcMar>
          </w:tcPr>
          <w:p w:rsidR="00A874A7" w:rsidRPr="00A874A7" w:rsidRDefault="00A874A7" w:rsidP="00E712EF">
            <w:pPr>
              <w:spacing w:afterLines="60" w:after="144" w:line="240" w:lineRule="auto"/>
            </w:pPr>
            <w:r w:rsidRPr="00776C58">
              <w:rPr>
                <w:b/>
              </w:rPr>
              <w:t xml:space="preserve">Цель </w:t>
            </w:r>
            <w:r>
              <w:rPr>
                <w:b/>
              </w:rPr>
              <w:t>(</w:t>
            </w:r>
            <w:r w:rsidRPr="00776C58">
              <w:rPr>
                <w:b/>
              </w:rPr>
              <w:t>исследования</w:t>
            </w:r>
            <w:r>
              <w:rPr>
                <w:b/>
              </w:rPr>
              <w:t xml:space="preserve">). </w:t>
            </w:r>
            <w:r w:rsidRPr="00A874A7">
              <w:t>Изыскание направлений повышения эффективности противодействия инсайдерам в больших информационных системах за счет комбинирования способов их выявления.</w:t>
            </w:r>
          </w:p>
          <w:p w:rsidR="00A874A7" w:rsidRDefault="00A874A7" w:rsidP="00E712EF">
            <w:pPr>
              <w:spacing w:afterLines="60" w:after="144" w:line="240" w:lineRule="auto"/>
            </w:pPr>
            <w:r w:rsidRPr="00776C58">
              <w:t xml:space="preserve">(Пример </w:t>
            </w:r>
            <w:r w:rsidRPr="00776C58">
              <w:rPr>
                <w:u w:val="single"/>
              </w:rPr>
              <w:t>обособленного</w:t>
            </w:r>
            <w:r w:rsidRPr="00776C58">
              <w:t xml:space="preserve"> понятия)</w:t>
            </w:r>
          </w:p>
          <w:p w:rsidR="00A874A7" w:rsidRPr="00A874A7" w:rsidRDefault="00A874A7" w:rsidP="00E712EF">
            <w:pPr>
              <w:spacing w:afterLines="60" w:after="144" w:line="240" w:lineRule="auto"/>
              <w:jc w:val="center"/>
            </w:pPr>
            <w:r w:rsidRPr="00A874A7">
              <w:t>или</w:t>
            </w:r>
          </w:p>
          <w:p w:rsidR="00A874A7" w:rsidRPr="00A874A7" w:rsidRDefault="00A874A7" w:rsidP="00E712EF">
            <w:pPr>
              <w:spacing w:afterLines="60" w:after="144" w:line="240" w:lineRule="auto"/>
            </w:pPr>
            <w:r w:rsidRPr="00A874A7">
              <w:t xml:space="preserve">С учетом этих обстоятельств </w:t>
            </w:r>
            <w:r w:rsidRPr="00A874A7">
              <w:rPr>
                <w:b/>
                <w:i/>
              </w:rPr>
              <w:t>цель (исследования)</w:t>
            </w:r>
            <w:r w:rsidRPr="00A874A7">
              <w:rPr>
                <w:b/>
              </w:rPr>
              <w:t xml:space="preserve"> </w:t>
            </w:r>
            <w:r w:rsidRPr="00A874A7">
              <w:t>сформулирована как по</w:t>
            </w:r>
            <w:r w:rsidRPr="00A874A7">
              <w:lastRenderedPageBreak/>
              <w:t xml:space="preserve">лучение новых знаний о механизме </w:t>
            </w:r>
            <w:r>
              <w:t>доверенной маршрутизации</w:t>
            </w:r>
            <w:r w:rsidRPr="00A874A7">
              <w:t xml:space="preserve">, для чего </w:t>
            </w:r>
            <w:r>
              <w:t>он</w:t>
            </w:r>
            <w:r w:rsidRPr="00A874A7">
              <w:t xml:space="preserve"> исследовался на предмет алгоритмизация, программной реализации процедур, оценки его эффективности и рекомендации по его совершенствова</w:t>
            </w:r>
            <w:r>
              <w:t>нию.</w:t>
            </w:r>
          </w:p>
          <w:p w:rsidR="00A874A7" w:rsidRPr="00776C58" w:rsidRDefault="00A874A7" w:rsidP="00E712EF">
            <w:pPr>
              <w:spacing w:afterLines="60" w:after="144" w:line="240" w:lineRule="auto"/>
              <w:rPr>
                <w:b/>
              </w:rPr>
            </w:pPr>
            <w:r w:rsidRPr="00776C58">
              <w:t xml:space="preserve">(Пример </w:t>
            </w:r>
            <w:r w:rsidRPr="00776C58">
              <w:rPr>
                <w:u w:val="single"/>
              </w:rPr>
              <w:t>контекстно используемого</w:t>
            </w:r>
            <w:r w:rsidRPr="00776C58">
              <w:t xml:space="preserve"> понятия)</w:t>
            </w:r>
          </w:p>
        </w:tc>
      </w:tr>
      <w:tr w:rsidR="00145FCF" w:rsidRPr="00776C58" w:rsidTr="00AE3AEC">
        <w:tc>
          <w:tcPr>
            <w:tcW w:w="2751" w:type="dxa"/>
            <w:tcMar>
              <w:left w:w="57" w:type="dxa"/>
              <w:right w:w="57" w:type="dxa"/>
            </w:tcMar>
          </w:tcPr>
          <w:p w:rsidR="00145FCF" w:rsidRPr="00776C58" w:rsidRDefault="002E22CF" w:rsidP="00E712EF">
            <w:pPr>
              <w:spacing w:afterLines="60" w:after="144" w:line="240" w:lineRule="auto"/>
              <w:rPr>
                <w:b/>
                <w:spacing w:val="40"/>
              </w:rPr>
            </w:pPr>
            <w:r w:rsidRPr="00776C58">
              <w:rPr>
                <w:b/>
              </w:rPr>
              <w:lastRenderedPageBreak/>
              <w:t>Методы</w:t>
            </w:r>
          </w:p>
        </w:tc>
        <w:tc>
          <w:tcPr>
            <w:tcW w:w="4677" w:type="dxa"/>
            <w:tcMar>
              <w:left w:w="57" w:type="dxa"/>
              <w:right w:w="57" w:type="dxa"/>
            </w:tcMar>
          </w:tcPr>
          <w:p w:rsidR="00145FCF" w:rsidRPr="00776C58" w:rsidRDefault="00E712EF" w:rsidP="00E712EF">
            <w:pPr>
              <w:spacing w:afterLines="60" w:after="144" w:line="240" w:lineRule="auto"/>
            </w:pPr>
            <w:r>
              <w:t>Приводятся сведения о методологической (модели, методы, методики) и технологической-инструментальной базе (алгоритмы, стенды, лабораторные установки, программные имитационные симуляторы и т.п.), используемой для решения научной задачи</w:t>
            </w:r>
          </w:p>
        </w:tc>
        <w:tc>
          <w:tcPr>
            <w:tcW w:w="7256" w:type="dxa"/>
            <w:tcMar>
              <w:left w:w="57" w:type="dxa"/>
              <w:right w:w="57" w:type="dxa"/>
            </w:tcMar>
          </w:tcPr>
          <w:p w:rsidR="00145FCF" w:rsidRDefault="00E712EF" w:rsidP="00E712EF">
            <w:pPr>
              <w:spacing w:afterLines="60" w:after="144" w:line="240" w:lineRule="auto"/>
            </w:pPr>
            <w:r w:rsidRPr="00776C58">
              <w:rPr>
                <w:b/>
              </w:rPr>
              <w:t>Методы</w:t>
            </w:r>
            <w:r>
              <w:rPr>
                <w:b/>
              </w:rPr>
              <w:t xml:space="preserve">. </w:t>
            </w:r>
            <w:r w:rsidRPr="00E712EF">
              <w:t>Аналитический обзор релевантных научных публикаций, концептуальное моделирование, формализация, категориальный подход, экспертное и теоретическое комбинирование, синтез, алгоритмизация.</w:t>
            </w:r>
          </w:p>
          <w:p w:rsidR="00E712EF" w:rsidRDefault="00E712EF" w:rsidP="00E712EF">
            <w:pPr>
              <w:spacing w:afterLines="60" w:after="144" w:line="240" w:lineRule="auto"/>
            </w:pPr>
            <w:r w:rsidRPr="00776C58">
              <w:t xml:space="preserve">(Пример </w:t>
            </w:r>
            <w:r w:rsidRPr="00776C58">
              <w:rPr>
                <w:u w:val="single"/>
              </w:rPr>
              <w:t>обособленного</w:t>
            </w:r>
            <w:r w:rsidRPr="00776C58">
              <w:t xml:space="preserve"> понятия)</w:t>
            </w:r>
          </w:p>
          <w:p w:rsidR="00E712EF" w:rsidRPr="00A874A7" w:rsidRDefault="00E712EF" w:rsidP="00E712EF">
            <w:pPr>
              <w:spacing w:afterLines="60" w:after="144" w:line="240" w:lineRule="auto"/>
              <w:jc w:val="center"/>
            </w:pPr>
            <w:r w:rsidRPr="00A874A7">
              <w:t>или</w:t>
            </w:r>
          </w:p>
          <w:p w:rsidR="00617EB8" w:rsidRDefault="00617EB8" w:rsidP="00617EB8">
            <w:pPr>
              <w:spacing w:afterLines="60" w:after="144" w:line="240" w:lineRule="auto"/>
            </w:pPr>
            <w:r w:rsidRPr="00617EB8">
              <w:t xml:space="preserve">В работе </w:t>
            </w:r>
            <w:r>
              <w:t xml:space="preserve">использованы </w:t>
            </w:r>
            <w:r w:rsidRPr="00617EB8">
              <w:rPr>
                <w:b/>
              </w:rPr>
              <w:t>методы</w:t>
            </w:r>
            <w:r w:rsidRPr="00617EB8">
              <w:t xml:space="preserve"> </w:t>
            </w:r>
            <w:proofErr w:type="gramStart"/>
            <w:r>
              <w:t>... ,</w:t>
            </w:r>
            <w:proofErr w:type="gramEnd"/>
            <w:r>
              <w:t xml:space="preserve"> а также алгоритмы.... </w:t>
            </w:r>
          </w:p>
          <w:p w:rsidR="00E712EF" w:rsidRPr="00776C58" w:rsidRDefault="00E712EF" w:rsidP="00617EB8">
            <w:pPr>
              <w:spacing w:afterLines="60" w:after="144" w:line="240" w:lineRule="auto"/>
            </w:pPr>
            <w:r w:rsidRPr="00776C58">
              <w:t xml:space="preserve">(Пример </w:t>
            </w:r>
            <w:r w:rsidRPr="00776C58">
              <w:rPr>
                <w:u w:val="single"/>
              </w:rPr>
              <w:t>контекстно используемого</w:t>
            </w:r>
            <w:r w:rsidRPr="00776C58">
              <w:t xml:space="preserve"> понятия)</w:t>
            </w:r>
          </w:p>
        </w:tc>
      </w:tr>
      <w:tr w:rsidR="00145FCF" w:rsidRPr="00776C58" w:rsidTr="00AE3AEC">
        <w:tc>
          <w:tcPr>
            <w:tcW w:w="2751" w:type="dxa"/>
            <w:tcMar>
              <w:left w:w="57" w:type="dxa"/>
              <w:right w:w="57" w:type="dxa"/>
            </w:tcMar>
          </w:tcPr>
          <w:p w:rsidR="00617EB8" w:rsidRPr="00776C58" w:rsidRDefault="00617EB8" w:rsidP="00617EB8">
            <w:pPr>
              <w:spacing w:afterLines="60" w:after="144" w:line="240" w:lineRule="auto"/>
              <w:rPr>
                <w:b/>
                <w:spacing w:val="40"/>
              </w:rPr>
            </w:pPr>
            <w:r>
              <w:rPr>
                <w:b/>
              </w:rPr>
              <w:t>Решение</w:t>
            </w:r>
            <w:r w:rsidR="00B72A40">
              <w:rPr>
                <w:b/>
              </w:rPr>
              <w:t xml:space="preserve"> (результат/результаты)</w:t>
            </w:r>
          </w:p>
        </w:tc>
        <w:tc>
          <w:tcPr>
            <w:tcW w:w="4677" w:type="dxa"/>
            <w:tcMar>
              <w:left w:w="57" w:type="dxa"/>
              <w:right w:w="57" w:type="dxa"/>
            </w:tcMar>
          </w:tcPr>
          <w:p w:rsidR="00145FCF" w:rsidRPr="00776C58" w:rsidRDefault="00617EB8" w:rsidP="00FD7DE2">
            <w:pPr>
              <w:spacing w:afterLines="60" w:after="144" w:line="240" w:lineRule="auto"/>
            </w:pPr>
            <w:r>
              <w:t xml:space="preserve">Излагается ход решения научной задачи. </w:t>
            </w:r>
          </w:p>
        </w:tc>
        <w:tc>
          <w:tcPr>
            <w:tcW w:w="7256" w:type="dxa"/>
            <w:tcMar>
              <w:left w:w="57" w:type="dxa"/>
              <w:right w:w="57" w:type="dxa"/>
            </w:tcMar>
          </w:tcPr>
          <w:p w:rsidR="00617EB8" w:rsidRPr="00295319" w:rsidRDefault="00617EB8" w:rsidP="00FD7DE2">
            <w:pPr>
              <w:spacing w:afterLines="60" w:after="144" w:line="240" w:lineRule="auto"/>
            </w:pPr>
            <w:r>
              <w:rPr>
                <w:b/>
              </w:rPr>
              <w:t xml:space="preserve">Решение. </w:t>
            </w:r>
            <w:r w:rsidR="00295319" w:rsidRPr="00295319">
              <w:t>Рассматриваются системы радиосвязи в комплексах телеметрии и телемеханики систем активной электрохимзащиты подземных металлосооружений. Сформулированы требования к системам радиообмена для сетей сбора данных с выносных контрольно-измерительных пунктов станций катодной защиты. Анализ применимости известных протоколов обмена, основанных на спецификациях стандарта IEEE 802.15.4, и его программных надстроек для подобных сетей показал необходимость разработки специализированных протоколов прикладного, сетевого и канального уровней. Представлены результаты разработки специализированных сетевых протоколов прикладного, сетевого и канального уровней, которые реализуют режимы обмена данными, требуемые для рассматриваемых сетей сбора данных при минимизации энергозатрат.</w:t>
            </w:r>
          </w:p>
          <w:p w:rsidR="00617EB8" w:rsidRDefault="00617EB8" w:rsidP="00FD7DE2">
            <w:pPr>
              <w:spacing w:afterLines="60" w:after="144" w:line="240" w:lineRule="auto"/>
            </w:pPr>
            <w:r w:rsidRPr="00776C58">
              <w:t xml:space="preserve">(Пример </w:t>
            </w:r>
            <w:r w:rsidRPr="00776C58">
              <w:rPr>
                <w:u w:val="single"/>
              </w:rPr>
              <w:t>обособленного</w:t>
            </w:r>
            <w:r w:rsidRPr="00776C58">
              <w:t xml:space="preserve"> понятия)</w:t>
            </w:r>
          </w:p>
          <w:p w:rsidR="00617EB8" w:rsidRPr="00A874A7" w:rsidRDefault="00617EB8" w:rsidP="00FD7DE2">
            <w:pPr>
              <w:spacing w:afterLines="60" w:after="144" w:line="240" w:lineRule="auto"/>
              <w:jc w:val="center"/>
            </w:pPr>
            <w:r w:rsidRPr="00A874A7">
              <w:t>или</w:t>
            </w:r>
          </w:p>
          <w:p w:rsidR="00617EB8" w:rsidRDefault="00617EB8" w:rsidP="00FD7DE2">
            <w:pPr>
              <w:spacing w:afterLines="60" w:after="144" w:line="240" w:lineRule="auto"/>
            </w:pPr>
            <w:r w:rsidRPr="00617EB8">
              <w:t xml:space="preserve">В </w:t>
            </w:r>
            <w:r>
              <w:t xml:space="preserve">ходе </w:t>
            </w:r>
            <w:r w:rsidRPr="00617EB8">
              <w:rPr>
                <w:b/>
                <w:i/>
              </w:rPr>
              <w:t>решения</w:t>
            </w:r>
            <w:r>
              <w:t xml:space="preserve"> научной задачи </w:t>
            </w:r>
            <w:r w:rsidR="00295319">
              <w:t>п</w:t>
            </w:r>
            <w:r w:rsidR="00295319" w:rsidRPr="00295319">
              <w:t>олучен обобщенный список и разработана частично формализованная модель объединения качественно различных способов выявления инсайдеров в больших информационных системах; предложен экспертный прогноз 21 комбинации из 7 указанных спосо</w:t>
            </w:r>
            <w:r w:rsidR="00295319" w:rsidRPr="00295319">
              <w:lastRenderedPageBreak/>
              <w:t>бов, дана теоретическая оценка успешности их сочетания; синтезирован комбинированный способ выявления инсайдеров, алгоритм которого задан в виде псевдокода; отмечены достоинства и недостатки авторского подхода и полученных результатов.</w:t>
            </w:r>
          </w:p>
          <w:p w:rsidR="00145FCF" w:rsidRPr="00776C58" w:rsidRDefault="00617EB8" w:rsidP="00FD7DE2">
            <w:pPr>
              <w:spacing w:afterLines="60" w:after="144" w:line="240" w:lineRule="auto"/>
            </w:pPr>
            <w:r w:rsidRPr="00776C58">
              <w:t xml:space="preserve">(Пример </w:t>
            </w:r>
            <w:r w:rsidRPr="00776C58">
              <w:rPr>
                <w:u w:val="single"/>
              </w:rPr>
              <w:t>контекстно используемого</w:t>
            </w:r>
            <w:r w:rsidRPr="00776C58">
              <w:t xml:space="preserve"> понятия)</w:t>
            </w:r>
          </w:p>
        </w:tc>
      </w:tr>
      <w:tr w:rsidR="002E22CF" w:rsidRPr="00776C58" w:rsidTr="00C1752D">
        <w:trPr>
          <w:trHeight w:val="5851"/>
        </w:trPr>
        <w:tc>
          <w:tcPr>
            <w:tcW w:w="2751" w:type="dxa"/>
            <w:tcMar>
              <w:left w:w="57" w:type="dxa"/>
              <w:right w:w="57" w:type="dxa"/>
            </w:tcMar>
          </w:tcPr>
          <w:p w:rsidR="002E22CF" w:rsidRPr="00776C58" w:rsidRDefault="002E22CF" w:rsidP="00FD7DE2">
            <w:pPr>
              <w:spacing w:afterLines="60" w:after="144" w:line="240" w:lineRule="auto"/>
              <w:rPr>
                <w:b/>
                <w:spacing w:val="40"/>
              </w:rPr>
            </w:pPr>
            <w:r w:rsidRPr="00776C58">
              <w:rPr>
                <w:b/>
              </w:rPr>
              <w:lastRenderedPageBreak/>
              <w:t>Новизна</w:t>
            </w:r>
          </w:p>
        </w:tc>
        <w:tc>
          <w:tcPr>
            <w:tcW w:w="4677" w:type="dxa"/>
            <w:tcMar>
              <w:left w:w="57" w:type="dxa"/>
              <w:right w:w="57" w:type="dxa"/>
            </w:tcMar>
          </w:tcPr>
          <w:p w:rsidR="00DC48C8" w:rsidRDefault="00DC48C8" w:rsidP="00FD7DE2">
            <w:pPr>
              <w:spacing w:afterLines="60" w:after="144" w:line="240" w:lineRule="auto"/>
            </w:pPr>
            <w:r>
              <w:t>Приводятся сведения о новизне работы в целом и/или изложенных в ней научных результатов.</w:t>
            </w:r>
            <w:r w:rsidR="00B85357">
              <w:t xml:space="preserve"> Указываются отличительные особенности авторской разработки и/или результатов от известных/полученных до него</w:t>
            </w:r>
          </w:p>
          <w:p w:rsidR="002E22CF" w:rsidRPr="00776C58" w:rsidRDefault="00DC48C8" w:rsidP="00FD7DE2">
            <w:pPr>
              <w:spacing w:afterLines="60" w:after="144" w:line="240" w:lineRule="auto"/>
            </w:pPr>
            <w:r>
              <w:t xml:space="preserve">Для указания новизны используются термины впервые, </w:t>
            </w:r>
            <w:r w:rsidR="005246E8">
              <w:t xml:space="preserve">по-новому, по сравнению с ... . </w:t>
            </w:r>
            <w:r>
              <w:t>в отличие от</w:t>
            </w:r>
            <w:r w:rsidR="005246E8">
              <w:t xml:space="preserve"> </w:t>
            </w:r>
            <w:r>
              <w:t xml:space="preserve">..., </w:t>
            </w:r>
            <w:r w:rsidR="005246E8">
              <w:t xml:space="preserve">с учетом специфики, оригинальный/авторский и проч. </w:t>
            </w:r>
          </w:p>
        </w:tc>
        <w:tc>
          <w:tcPr>
            <w:tcW w:w="7256" w:type="dxa"/>
            <w:tcMar>
              <w:left w:w="57" w:type="dxa"/>
              <w:right w:w="57" w:type="dxa"/>
            </w:tcMar>
          </w:tcPr>
          <w:p w:rsidR="002E22CF" w:rsidRDefault="00FD7DE2" w:rsidP="00FD7DE2">
            <w:pPr>
              <w:spacing w:afterLines="60" w:after="144" w:line="240" w:lineRule="auto"/>
            </w:pPr>
            <w:r w:rsidRPr="00964E38">
              <w:rPr>
                <w:b/>
              </w:rPr>
              <w:t>Новизна</w:t>
            </w:r>
            <w:r>
              <w:t xml:space="preserve">. </w:t>
            </w:r>
            <w:r w:rsidR="006A6F78" w:rsidRPr="006A6F78">
              <w:t xml:space="preserve">Моделируется принципиально </w:t>
            </w:r>
            <w:r w:rsidR="006A6F78" w:rsidRPr="006A6F78">
              <w:rPr>
                <w:u w:val="single"/>
              </w:rPr>
              <w:t>новый</w:t>
            </w:r>
            <w:r w:rsidR="006A6F78" w:rsidRPr="006A6F78">
              <w:t xml:space="preserve"> класс угроз нарушения информационной безопасности – угрозы межмодульного взаимодействия. </w:t>
            </w:r>
            <w:r w:rsidR="006A6F78" w:rsidRPr="006A6F78">
              <w:rPr>
                <w:u w:val="single"/>
              </w:rPr>
              <w:t>Впервые</w:t>
            </w:r>
            <w:r w:rsidR="006A6F78" w:rsidRPr="006A6F78">
              <w:t xml:space="preserve"> угрозы межмодульного взаимодействия в ИСЗИ записаны в аналитическом виде (в нотации логики предикатов) с использованием ее формализованных (в терминах теории множеств) сущностей.</w:t>
            </w:r>
          </w:p>
          <w:p w:rsidR="006A6F78" w:rsidRDefault="006A6F78" w:rsidP="00FD7DE2">
            <w:pPr>
              <w:spacing w:afterLines="60" w:after="144" w:line="240" w:lineRule="auto"/>
            </w:pPr>
            <w:r w:rsidRPr="00776C58">
              <w:t xml:space="preserve">(Пример </w:t>
            </w:r>
            <w:r w:rsidRPr="00776C58">
              <w:rPr>
                <w:u w:val="single"/>
              </w:rPr>
              <w:t>обособленного</w:t>
            </w:r>
            <w:r w:rsidRPr="00776C58">
              <w:t xml:space="preserve"> понятия)</w:t>
            </w:r>
          </w:p>
          <w:p w:rsidR="00964E38" w:rsidRPr="00A874A7" w:rsidRDefault="00964E38" w:rsidP="00964E38">
            <w:pPr>
              <w:spacing w:afterLines="60" w:after="144" w:line="240" w:lineRule="auto"/>
              <w:jc w:val="center"/>
            </w:pPr>
            <w:r w:rsidRPr="00A874A7">
              <w:t>или</w:t>
            </w:r>
          </w:p>
          <w:p w:rsidR="00171265" w:rsidRDefault="00964E38" w:rsidP="00FD7DE2">
            <w:pPr>
              <w:spacing w:afterLines="60" w:after="144" w:line="240" w:lineRule="auto"/>
            </w:pPr>
            <w:r w:rsidRPr="00964E38">
              <w:t xml:space="preserve">Элементами научной новизны обладают конечно-разностные модели приемников/передатчиков, позволяющие реализовать </w:t>
            </w:r>
            <w:r>
              <w:t>принципиально отличный от аналогов</w:t>
            </w:r>
            <w:r w:rsidRPr="00964E38">
              <w:t xml:space="preserve"> способ модуляции хаотических сигналов.</w:t>
            </w:r>
          </w:p>
          <w:p w:rsidR="00964E38" w:rsidRDefault="00964E38" w:rsidP="00FD7DE2">
            <w:pPr>
              <w:spacing w:afterLines="60" w:after="144" w:line="240" w:lineRule="auto"/>
            </w:pPr>
            <w:r w:rsidRPr="00776C58">
              <w:t xml:space="preserve">(Пример </w:t>
            </w:r>
            <w:r w:rsidRPr="00776C58">
              <w:rPr>
                <w:u w:val="single"/>
              </w:rPr>
              <w:t>контекстно используемого</w:t>
            </w:r>
            <w:r w:rsidRPr="00776C58">
              <w:t xml:space="preserve"> понятия)</w:t>
            </w:r>
          </w:p>
          <w:p w:rsidR="00964E38" w:rsidRDefault="00964E38" w:rsidP="00964E38">
            <w:pPr>
              <w:spacing w:afterLines="60" w:after="144" w:line="240" w:lineRule="auto"/>
              <w:jc w:val="center"/>
            </w:pPr>
            <w:r>
              <w:t>или</w:t>
            </w:r>
          </w:p>
          <w:p w:rsidR="00171265" w:rsidRDefault="00171265" w:rsidP="001465AF">
            <w:pPr>
              <w:spacing w:after="60" w:line="240" w:lineRule="auto"/>
            </w:pPr>
            <w:r>
              <w:t xml:space="preserve">Научная </w:t>
            </w:r>
            <w:r w:rsidRPr="00171265">
              <w:rPr>
                <w:b/>
                <w:i/>
              </w:rPr>
              <w:t>новизна</w:t>
            </w:r>
            <w:r>
              <w:t xml:space="preserve"> работы определяется </w:t>
            </w:r>
            <w:r w:rsidRPr="00171265">
              <w:rPr>
                <w:u w:val="single"/>
              </w:rPr>
              <w:t>авторским</w:t>
            </w:r>
            <w:r>
              <w:t xml:space="preserve"> подходом к комбинированию способов на основе категориального пространства, которое имеет оси вдоль следующих пар антагонистических элементов: нормальное vs аномальное, статическое vs динамическое, субъект vs объект. Большинство комбинаций способов предложено </w:t>
            </w:r>
            <w:r w:rsidRPr="00171265">
              <w:rPr>
                <w:u w:val="single"/>
              </w:rPr>
              <w:t>впервые</w:t>
            </w:r>
            <w:r>
              <w:t>.</w:t>
            </w:r>
          </w:p>
          <w:p w:rsidR="000A3E0D" w:rsidRPr="00776C58" w:rsidRDefault="00171265" w:rsidP="00C1752D">
            <w:pPr>
              <w:spacing w:afterLines="60" w:after="144" w:line="240" w:lineRule="auto"/>
            </w:pPr>
            <w:r w:rsidRPr="00776C58">
              <w:t xml:space="preserve">(Пример </w:t>
            </w:r>
            <w:r w:rsidRPr="00776C58">
              <w:rPr>
                <w:u w:val="single"/>
              </w:rPr>
              <w:t>контекстно используемого</w:t>
            </w:r>
            <w:r w:rsidRPr="00776C58">
              <w:t xml:space="preserve"> понятия)</w:t>
            </w:r>
          </w:p>
        </w:tc>
      </w:tr>
      <w:tr w:rsidR="000A3E0D" w:rsidRPr="00776C58" w:rsidTr="000A3E0D">
        <w:trPr>
          <w:trHeight w:val="3155"/>
        </w:trPr>
        <w:tc>
          <w:tcPr>
            <w:tcW w:w="2751" w:type="dxa"/>
            <w:vMerge w:val="restart"/>
            <w:tcMar>
              <w:left w:w="57" w:type="dxa"/>
              <w:right w:w="57" w:type="dxa"/>
            </w:tcMar>
          </w:tcPr>
          <w:p w:rsidR="000A3E0D" w:rsidRDefault="00B72A40" w:rsidP="00E712EF">
            <w:pPr>
              <w:spacing w:afterLines="60" w:after="144" w:line="240" w:lineRule="auto"/>
              <w:rPr>
                <w:b/>
              </w:rPr>
            </w:pPr>
            <w:r>
              <w:rPr>
                <w:b/>
              </w:rPr>
              <w:lastRenderedPageBreak/>
              <w:t>Теоретическая и/или практическая з</w:t>
            </w:r>
            <w:r w:rsidR="000A3E0D" w:rsidRPr="00776C58">
              <w:rPr>
                <w:b/>
              </w:rPr>
              <w:t>начимость</w:t>
            </w:r>
          </w:p>
          <w:p w:rsidR="003A4D4C" w:rsidRPr="00776C58" w:rsidRDefault="003A4D4C" w:rsidP="00E712EF">
            <w:pPr>
              <w:spacing w:afterLines="60" w:after="144" w:line="240" w:lineRule="auto"/>
              <w:rPr>
                <w:b/>
                <w:spacing w:val="40"/>
              </w:rPr>
            </w:pPr>
          </w:p>
        </w:tc>
        <w:tc>
          <w:tcPr>
            <w:tcW w:w="4677" w:type="dxa"/>
            <w:tcMar>
              <w:left w:w="57" w:type="dxa"/>
              <w:right w:w="57" w:type="dxa"/>
            </w:tcMar>
          </w:tcPr>
          <w:p w:rsidR="003A4D4C" w:rsidRDefault="000A3E0D" w:rsidP="000A3E0D">
            <w:pPr>
              <w:spacing w:afterLines="60" w:after="144" w:line="240" w:lineRule="auto"/>
            </w:pPr>
            <w:r w:rsidRPr="000A3E0D">
              <w:rPr>
                <w:b/>
              </w:rPr>
              <w:t>Теоретическая</w:t>
            </w:r>
            <w:r>
              <w:t>. Определяется принципиально НОВЫМ (не известным науке ранее) знанием, полученным автором (авторами) в ходе исследования.</w:t>
            </w:r>
            <w:r w:rsidR="003A4D4C">
              <w:t xml:space="preserve"> Алгоритмы и иные </w:t>
            </w:r>
            <w:proofErr w:type="spellStart"/>
            <w:r w:rsidR="003A4D4C">
              <w:t>НЕметодологические</w:t>
            </w:r>
            <w:proofErr w:type="spellEnd"/>
            <w:r w:rsidR="003A4D4C">
              <w:t xml:space="preserve">, технологические результаты могут не иметь теоретической значимости; в то время как модели, методы, методики – как «носители» НОВОГО знания, обязаны. Например, для модели – установление НЕИЗВЕСТНОЙ ранее зависимости. </w:t>
            </w:r>
          </w:p>
          <w:p w:rsidR="000A3E0D" w:rsidRPr="00776C58" w:rsidRDefault="000A3E0D" w:rsidP="000A3E0D">
            <w:pPr>
              <w:spacing w:afterLines="60" w:after="144" w:line="240" w:lineRule="auto"/>
              <w:jc w:val="center"/>
            </w:pPr>
          </w:p>
        </w:tc>
        <w:tc>
          <w:tcPr>
            <w:tcW w:w="7256" w:type="dxa"/>
            <w:tcMar>
              <w:left w:w="57" w:type="dxa"/>
              <w:right w:w="57" w:type="dxa"/>
            </w:tcMar>
          </w:tcPr>
          <w:p w:rsidR="000A3E0D" w:rsidRDefault="003A4D4C" w:rsidP="000A3E0D">
            <w:pPr>
              <w:spacing w:afterLines="60" w:after="144" w:line="240" w:lineRule="auto"/>
              <w:rPr>
                <w:rFonts w:asciiTheme="minorHAnsi" w:hAnsiTheme="minorHAnsi"/>
              </w:rPr>
            </w:pPr>
            <w:r w:rsidRPr="003B704A">
              <w:rPr>
                <w:rFonts w:asciiTheme="minorHAnsi" w:hAnsiTheme="minorHAnsi"/>
                <w:b/>
              </w:rPr>
              <w:t>Значимость (</w:t>
            </w:r>
            <w:r>
              <w:rPr>
                <w:rFonts w:asciiTheme="minorHAnsi" w:hAnsiTheme="minorHAnsi"/>
                <w:b/>
              </w:rPr>
              <w:t>теоретическая</w:t>
            </w:r>
            <w:r w:rsidRPr="003B704A">
              <w:rPr>
                <w:rFonts w:asciiTheme="minorHAnsi" w:hAnsiTheme="minorHAnsi"/>
                <w:b/>
              </w:rPr>
              <w:t>).</w:t>
            </w:r>
          </w:p>
          <w:p w:rsidR="003A4D4C" w:rsidRDefault="003A4D4C" w:rsidP="000A3E0D">
            <w:pPr>
              <w:spacing w:afterLines="60" w:after="144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– у</w:t>
            </w:r>
            <w:r w:rsidRPr="003A4D4C">
              <w:rPr>
                <w:rFonts w:asciiTheme="minorHAnsi" w:hAnsiTheme="minorHAnsi"/>
              </w:rPr>
              <w:t>становлены формальные условия реализаци</w:t>
            </w:r>
            <w:r>
              <w:rPr>
                <w:rFonts w:asciiTheme="minorHAnsi" w:hAnsiTheme="minorHAnsi"/>
              </w:rPr>
              <w:t>и угроз межмодульного взаимодей</w:t>
            </w:r>
            <w:r w:rsidRPr="003A4D4C">
              <w:rPr>
                <w:rFonts w:asciiTheme="minorHAnsi" w:hAnsiTheme="minorHAnsi"/>
              </w:rPr>
              <w:t>ствия в ИСЗИ, приводящие к нарушению конфиденци</w:t>
            </w:r>
            <w:r>
              <w:rPr>
                <w:rFonts w:asciiTheme="minorHAnsi" w:hAnsiTheme="minorHAnsi"/>
              </w:rPr>
              <w:t>альности, целостности и доступ</w:t>
            </w:r>
            <w:r w:rsidRPr="003A4D4C">
              <w:rPr>
                <w:rFonts w:asciiTheme="minorHAnsi" w:hAnsiTheme="minorHAnsi"/>
              </w:rPr>
              <w:t>ности информации, а также к снижению результативно</w:t>
            </w:r>
            <w:r>
              <w:rPr>
                <w:rFonts w:asciiTheme="minorHAnsi" w:hAnsiTheme="minorHAnsi"/>
              </w:rPr>
              <w:t>сти, оперативности и ресурсоэко</w:t>
            </w:r>
            <w:r w:rsidRPr="003A4D4C">
              <w:rPr>
                <w:rFonts w:asciiTheme="minorHAnsi" w:hAnsiTheme="minorHAnsi"/>
              </w:rPr>
              <w:t>номности ее работы.</w:t>
            </w:r>
          </w:p>
          <w:p w:rsidR="000A3E0D" w:rsidRDefault="003A4D4C" w:rsidP="000A3E0D">
            <w:pPr>
              <w:spacing w:afterLines="60" w:after="144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– д</w:t>
            </w:r>
            <w:r w:rsidRPr="003A4D4C">
              <w:rPr>
                <w:rFonts w:asciiTheme="minorHAnsi" w:hAnsiTheme="minorHAnsi"/>
              </w:rPr>
              <w:t>оказана необходимост</w:t>
            </w:r>
            <w:r>
              <w:rPr>
                <w:rFonts w:asciiTheme="minorHAnsi" w:hAnsiTheme="minorHAnsi"/>
              </w:rPr>
              <w:t>ь и достаточность базового набо</w:t>
            </w:r>
            <w:r w:rsidRPr="003A4D4C">
              <w:rPr>
                <w:rFonts w:asciiTheme="minorHAnsi" w:hAnsiTheme="minorHAnsi"/>
              </w:rPr>
              <w:t>ра информационных объе</w:t>
            </w:r>
            <w:r>
              <w:rPr>
                <w:rFonts w:asciiTheme="minorHAnsi" w:hAnsiTheme="minorHAnsi"/>
              </w:rPr>
              <w:t>ктов обмена для организации вза</w:t>
            </w:r>
            <w:r w:rsidRPr="003A4D4C">
              <w:rPr>
                <w:rFonts w:asciiTheme="minorHAnsi" w:hAnsiTheme="minorHAnsi"/>
              </w:rPr>
              <w:t>имодействия в ИСЗИ.</w:t>
            </w:r>
          </w:p>
          <w:p w:rsidR="003A4D4C" w:rsidRDefault="003A4D4C" w:rsidP="000A3E0D">
            <w:pPr>
              <w:spacing w:afterLines="60" w:after="144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– установлены границы применимости...</w:t>
            </w:r>
          </w:p>
          <w:p w:rsidR="000A3E0D" w:rsidRPr="00776C58" w:rsidRDefault="000A3E0D" w:rsidP="000A3E0D">
            <w:pPr>
              <w:spacing w:afterLines="60" w:after="144" w:line="240" w:lineRule="auto"/>
            </w:pPr>
          </w:p>
        </w:tc>
      </w:tr>
      <w:tr w:rsidR="000A3E0D" w:rsidRPr="00776C58" w:rsidTr="00AE3AEC">
        <w:trPr>
          <w:trHeight w:val="2204"/>
        </w:trPr>
        <w:tc>
          <w:tcPr>
            <w:tcW w:w="2751" w:type="dxa"/>
            <w:vMerge/>
            <w:tcMar>
              <w:left w:w="57" w:type="dxa"/>
              <w:right w:w="57" w:type="dxa"/>
            </w:tcMar>
          </w:tcPr>
          <w:p w:rsidR="000A3E0D" w:rsidRPr="00776C58" w:rsidRDefault="000A3E0D" w:rsidP="00E712EF">
            <w:pPr>
              <w:spacing w:afterLines="60" w:after="144" w:line="240" w:lineRule="auto"/>
              <w:rPr>
                <w:b/>
              </w:rPr>
            </w:pPr>
          </w:p>
        </w:tc>
        <w:tc>
          <w:tcPr>
            <w:tcW w:w="4677" w:type="dxa"/>
            <w:tcMar>
              <w:left w:w="57" w:type="dxa"/>
              <w:right w:w="57" w:type="dxa"/>
            </w:tcMar>
          </w:tcPr>
          <w:p w:rsidR="000A3E0D" w:rsidRPr="000A3E0D" w:rsidRDefault="000A3E0D" w:rsidP="000A3E0D">
            <w:pPr>
              <w:spacing w:afterLines="60" w:after="144" w:line="240" w:lineRule="auto"/>
            </w:pPr>
            <w:r>
              <w:rPr>
                <w:b/>
              </w:rPr>
              <w:t xml:space="preserve">Практическая. </w:t>
            </w:r>
            <w:r w:rsidRPr="000A3E0D">
              <w:t>Определяется</w:t>
            </w:r>
            <w:r>
              <w:t xml:space="preserve"> полезными свойства, которыми обладают полученные результаты, которые </w:t>
            </w:r>
            <w:r w:rsidRPr="003B704A">
              <w:rPr>
                <w:u w:val="single"/>
              </w:rPr>
              <w:t>позволяют</w:t>
            </w:r>
            <w:r>
              <w:t xml:space="preserve"> непосредственно или косвенно приблизиться к цели исследования; также могут иметь дополнительный (незапланированный) эффект (отсроченную пользу, на перспективу).</w:t>
            </w:r>
            <w:r w:rsidR="001465AF">
              <w:t xml:space="preserve"> Ключевое слово – ПОЗВОЛЯЕТ!</w:t>
            </w:r>
          </w:p>
        </w:tc>
        <w:tc>
          <w:tcPr>
            <w:tcW w:w="7256" w:type="dxa"/>
            <w:tcMar>
              <w:left w:w="57" w:type="dxa"/>
              <w:right w:w="57" w:type="dxa"/>
            </w:tcMar>
          </w:tcPr>
          <w:p w:rsidR="001465AF" w:rsidRDefault="003B704A" w:rsidP="001465AF">
            <w:pPr>
              <w:spacing w:after="60" w:line="240" w:lineRule="auto"/>
              <w:rPr>
                <w:rFonts w:asciiTheme="minorHAnsi" w:hAnsiTheme="minorHAnsi"/>
              </w:rPr>
            </w:pPr>
            <w:r w:rsidRPr="003B704A">
              <w:rPr>
                <w:rFonts w:asciiTheme="minorHAnsi" w:hAnsiTheme="minorHAnsi"/>
                <w:b/>
              </w:rPr>
              <w:t>Значимость (практическая).</w:t>
            </w:r>
            <w:r>
              <w:rPr>
                <w:rFonts w:asciiTheme="minorHAnsi" w:hAnsiTheme="minorHAnsi"/>
              </w:rPr>
              <w:t xml:space="preserve"> Полученная а</w:t>
            </w:r>
            <w:r w:rsidR="000A3E0D" w:rsidRPr="0001790E">
              <w:rPr>
                <w:rFonts w:asciiTheme="minorHAnsi" w:hAnsiTheme="minorHAnsi"/>
              </w:rPr>
              <w:t>налитическая модель позволяет проводить исследование условия реализации угроз межмодульного взаимодействия в ИСЗИ, стоящих на этапах ее проектирования и модернизации, с использованием математ</w:t>
            </w:r>
            <w:r w:rsidR="000A3E0D" w:rsidRPr="001465AF">
              <w:t>ических методов.</w:t>
            </w:r>
          </w:p>
          <w:p w:rsidR="001465AF" w:rsidRDefault="001465AF" w:rsidP="001465AF">
            <w:pPr>
              <w:spacing w:after="60" w:line="240" w:lineRule="auto"/>
            </w:pPr>
            <w:r w:rsidRPr="00776C58">
              <w:t xml:space="preserve">(Пример </w:t>
            </w:r>
            <w:r w:rsidRPr="00776C58">
              <w:rPr>
                <w:u w:val="single"/>
              </w:rPr>
              <w:t>обособленного</w:t>
            </w:r>
            <w:r w:rsidRPr="00776C58">
              <w:t xml:space="preserve"> понятия)</w:t>
            </w:r>
          </w:p>
          <w:p w:rsidR="00C1752D" w:rsidRDefault="00C1752D" w:rsidP="001465AF">
            <w:pPr>
              <w:spacing w:after="60" w:line="240" w:lineRule="auto"/>
            </w:pPr>
            <w:r w:rsidRPr="003B704A">
              <w:rPr>
                <w:rFonts w:asciiTheme="minorHAnsi" w:hAnsiTheme="minorHAnsi"/>
                <w:b/>
              </w:rPr>
              <w:t>Значимость (практическая).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1752D">
              <w:t>Полученные в работе результаты, в перспективе, могут быть использованы при построении различных высоко помехоустойчивых сетей с множественным доступом, где важным требованием является, прежде всего, предельно низкий пик-фактор сигнала источников данных.</w:t>
            </w:r>
          </w:p>
          <w:p w:rsidR="001465AF" w:rsidRDefault="001465AF" w:rsidP="001465AF">
            <w:pPr>
              <w:spacing w:afterLines="60" w:after="144" w:line="240" w:lineRule="auto"/>
              <w:jc w:val="center"/>
            </w:pPr>
            <w:r w:rsidRPr="00A874A7">
              <w:t>или</w:t>
            </w:r>
          </w:p>
          <w:p w:rsidR="001465AF" w:rsidRDefault="001465AF" w:rsidP="001465AF">
            <w:pPr>
              <w:spacing w:after="60" w:line="240" w:lineRule="auto"/>
            </w:pPr>
            <w:r w:rsidRPr="001465AF">
              <w:t xml:space="preserve">Практическая </w:t>
            </w:r>
            <w:r w:rsidRPr="001465AF">
              <w:rPr>
                <w:b/>
                <w:i/>
              </w:rPr>
              <w:t>значимость</w:t>
            </w:r>
            <w:r>
              <w:t xml:space="preserve"> </w:t>
            </w:r>
            <w:r w:rsidRPr="001465AF">
              <w:t xml:space="preserve"> разработанн</w:t>
            </w:r>
            <w:r>
              <w:t xml:space="preserve">ого </w:t>
            </w:r>
            <w:r w:rsidRPr="001465AF">
              <w:t>алгоритм</w:t>
            </w:r>
            <w:r>
              <w:t xml:space="preserve">а состоит в том, что он </w:t>
            </w:r>
            <w:r w:rsidRPr="001465AF">
              <w:t xml:space="preserve"> может быть использован при построении систем защиты </w:t>
            </w:r>
            <w:proofErr w:type="spellStart"/>
            <w:r w:rsidRPr="001465AF">
              <w:t>мультиагентных</w:t>
            </w:r>
            <w:proofErr w:type="spellEnd"/>
            <w:r w:rsidRPr="001465AF">
              <w:t xml:space="preserve"> робототехнических систем от атак вредоносных роботов, осуществляемых в процессе информационного взаимодействия при решении роем поставленной задачи. Алгоритм позволяет успешно отражать скоординированные атаки типа атака «51 процент».</w:t>
            </w:r>
          </w:p>
          <w:p w:rsidR="000A3E0D" w:rsidRDefault="001465AF" w:rsidP="00C1752D">
            <w:pPr>
              <w:spacing w:afterLines="60" w:after="144" w:line="240" w:lineRule="auto"/>
              <w:rPr>
                <w:rFonts w:asciiTheme="minorHAnsi" w:hAnsiTheme="minorHAnsi"/>
              </w:rPr>
            </w:pPr>
            <w:r w:rsidRPr="00776C58">
              <w:t xml:space="preserve">(Пример </w:t>
            </w:r>
            <w:r w:rsidRPr="00776C58">
              <w:rPr>
                <w:u w:val="single"/>
              </w:rPr>
              <w:t>контекстно используемого</w:t>
            </w:r>
            <w:r w:rsidRPr="00776C58">
              <w:t xml:space="preserve"> понятия)</w:t>
            </w:r>
          </w:p>
        </w:tc>
      </w:tr>
    </w:tbl>
    <w:p w:rsidR="00145FCF" w:rsidRPr="00776C58" w:rsidRDefault="00145FCF" w:rsidP="00E712EF">
      <w:pPr>
        <w:spacing w:afterLines="60" w:after="144" w:line="240" w:lineRule="auto"/>
        <w:jc w:val="center"/>
        <w:rPr>
          <w:b/>
          <w:spacing w:val="40"/>
        </w:rPr>
      </w:pPr>
    </w:p>
    <w:sectPr w:rsidR="00145FCF" w:rsidRPr="00776C58" w:rsidSect="00E5634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24"/>
    <w:rsid w:val="000A3E0D"/>
    <w:rsid w:val="000B308F"/>
    <w:rsid w:val="00103A23"/>
    <w:rsid w:val="00112F24"/>
    <w:rsid w:val="00145FCF"/>
    <w:rsid w:val="001465AF"/>
    <w:rsid w:val="00157104"/>
    <w:rsid w:val="00171265"/>
    <w:rsid w:val="00237991"/>
    <w:rsid w:val="002709FF"/>
    <w:rsid w:val="00295319"/>
    <w:rsid w:val="002A028A"/>
    <w:rsid w:val="002E22CF"/>
    <w:rsid w:val="003A4D4C"/>
    <w:rsid w:val="003B704A"/>
    <w:rsid w:val="00517693"/>
    <w:rsid w:val="005246E8"/>
    <w:rsid w:val="006159EB"/>
    <w:rsid w:val="00617EB8"/>
    <w:rsid w:val="006A6F78"/>
    <w:rsid w:val="00765169"/>
    <w:rsid w:val="00776C58"/>
    <w:rsid w:val="007879EB"/>
    <w:rsid w:val="007C28E9"/>
    <w:rsid w:val="008D0A55"/>
    <w:rsid w:val="00911035"/>
    <w:rsid w:val="00960F75"/>
    <w:rsid w:val="00964E38"/>
    <w:rsid w:val="00A874A7"/>
    <w:rsid w:val="00AA3054"/>
    <w:rsid w:val="00AA75D0"/>
    <w:rsid w:val="00AE3AEC"/>
    <w:rsid w:val="00AF5255"/>
    <w:rsid w:val="00B72A40"/>
    <w:rsid w:val="00B85357"/>
    <w:rsid w:val="00C1752D"/>
    <w:rsid w:val="00C8051C"/>
    <w:rsid w:val="00D02977"/>
    <w:rsid w:val="00D763E9"/>
    <w:rsid w:val="00D86259"/>
    <w:rsid w:val="00DC48C8"/>
    <w:rsid w:val="00DD0BF9"/>
    <w:rsid w:val="00DD59C6"/>
    <w:rsid w:val="00E56345"/>
    <w:rsid w:val="00E712EF"/>
    <w:rsid w:val="00FD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D15B6-C2DE-43A1-BC9E-E179ECC9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C6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link w:val="20"/>
    <w:qFormat/>
    <w:rsid w:val="00DD59C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D59C6"/>
    <w:rPr>
      <w:rFonts w:ascii="Times New Roman" w:hAnsi="Times New Roman"/>
      <w:b/>
      <w:bCs/>
      <w:sz w:val="36"/>
      <w:szCs w:val="36"/>
      <w:lang w:val="x-none" w:eastAsia="ru-RU" w:bidi="he-IL"/>
    </w:rPr>
  </w:style>
  <w:style w:type="paragraph" w:customStyle="1" w:styleId="a3">
    <w:basedOn w:val="a"/>
    <w:next w:val="a"/>
    <w:qFormat/>
    <w:rsid w:val="00DD59C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4">
    <w:name w:val="Заголовок Знак"/>
    <w:link w:val="a5"/>
    <w:rsid w:val="00DD59C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5">
    <w:name w:val="Title"/>
    <w:basedOn w:val="a"/>
    <w:next w:val="a"/>
    <w:link w:val="a4"/>
    <w:rsid w:val="00DD59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uiPriority w:val="10"/>
    <w:rsid w:val="00DD59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1">
    <w:name w:val="Quote"/>
    <w:basedOn w:val="a"/>
    <w:next w:val="a"/>
    <w:link w:val="22"/>
    <w:uiPriority w:val="29"/>
    <w:qFormat/>
    <w:rsid w:val="00DD59C6"/>
    <w:rPr>
      <w:rFonts w:eastAsia="Times New Roman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D59C6"/>
    <w:rPr>
      <w:rFonts w:eastAsia="Times New Roman"/>
      <w:i/>
      <w:iCs/>
      <w:color w:val="000000" w:themeColor="text1"/>
      <w:sz w:val="22"/>
      <w:szCs w:val="22"/>
    </w:rPr>
  </w:style>
  <w:style w:type="character" w:styleId="a7">
    <w:name w:val="Subtle Emphasis"/>
    <w:basedOn w:val="a0"/>
    <w:uiPriority w:val="19"/>
    <w:qFormat/>
    <w:rsid w:val="00DD59C6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DD59C6"/>
    <w:rPr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14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72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2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BMV</dc:creator>
  <cp:lastModifiedBy>PC</cp:lastModifiedBy>
  <cp:revision>2</cp:revision>
  <cp:lastPrinted>2024-06-20T08:03:00Z</cp:lastPrinted>
  <dcterms:created xsi:type="dcterms:W3CDTF">2024-07-11T09:48:00Z</dcterms:created>
  <dcterms:modified xsi:type="dcterms:W3CDTF">2024-07-11T09:48:00Z</dcterms:modified>
</cp:coreProperties>
</file>